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ED" w:rsidRPr="00A544E9" w:rsidRDefault="009B14ED" w:rsidP="009B14ED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bookmarkStart w:id="0" w:name="_GoBack"/>
      <w:r w:rsidRPr="00A544E9">
        <w:rPr>
          <w:rFonts w:ascii="Times New Roman" w:hAnsi="Times New Roman" w:cs="Times New Roman"/>
          <w:b/>
          <w:bCs/>
          <w:sz w:val="32"/>
          <w:szCs w:val="36"/>
        </w:rPr>
        <w:t>Практические советы педагогам ДОУ по бумагопластике</w:t>
      </w:r>
    </w:p>
    <w:bookmarkEnd w:id="0"/>
    <w:p w:rsidR="009B14ED" w:rsidRPr="00A544E9" w:rsidRDefault="009B14ED" w:rsidP="009B14ED">
      <w:pPr>
        <w:jc w:val="both"/>
        <w:rPr>
          <w:rFonts w:ascii="Times New Roman" w:hAnsi="Times New Roman" w:cs="Times New Roman"/>
          <w:sz w:val="32"/>
          <w:szCs w:val="36"/>
        </w:rPr>
      </w:pP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Обращайте внимание ребенка на то, что одни и те же фигурки (темы, образы) могут получаться при использовании и разных техник. Так же, как и при использовании одной и той же техники выходят разные формы и композиции. Например, одна – совершенно простая на первый взгляд техника – сминание, разрывание, а в результате несколько разных сюжетов.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Побуждайте к обыгрыванию созданных поделок. На основе одной формы можно построить множество различных композиций. Каждый раз одну и ту же фигурку можно включать в новый сюжет, дополнить новыми деталями, дорисовать, раскрасить.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Поддерживайте поиски и «открытия» детей, их ассоциативные размышления.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Придумывайте продолжение «жизни» поделок; составляйте вместе с детьми рассказы, сказки, истории, спектакли; разыгрывайте их; создавайте декорации…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При выборе методов и форм организации работы необходимо помнить, что основная цель обучения конструированию заключается не в том, чтобы научить ребёнка делать ту или иную поделку, а в том, чтобы развивать мышление ребёнка, его нравственные качества, эстетические чувства.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При организации НОД по конструированию и выборе тем необходимо опираться на комплексно - тематическое планирование, рабочую программу группы.</w:t>
      </w:r>
    </w:p>
    <w:p w:rsidR="009B14ED" w:rsidRPr="00A544E9" w:rsidRDefault="009B14ED" w:rsidP="009B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6"/>
        </w:rPr>
      </w:pPr>
      <w:r w:rsidRPr="00A544E9">
        <w:rPr>
          <w:rFonts w:ascii="Times New Roman" w:hAnsi="Times New Roman" w:cs="Times New Roman"/>
          <w:sz w:val="32"/>
          <w:szCs w:val="36"/>
        </w:rPr>
        <w:t>Формы организации обучения конструированию необходимо чередовать, опираясь на требования программы каждой возрастной группы.</w:t>
      </w:r>
    </w:p>
    <w:p w:rsidR="000A3B81" w:rsidRPr="00A544E9" w:rsidRDefault="000A3B81" w:rsidP="009B14ED">
      <w:pPr>
        <w:jc w:val="both"/>
        <w:rPr>
          <w:rFonts w:ascii="Times New Roman" w:hAnsi="Times New Roman" w:cs="Times New Roman"/>
          <w:sz w:val="32"/>
          <w:szCs w:val="36"/>
        </w:rPr>
      </w:pPr>
    </w:p>
    <w:sectPr w:rsidR="000A3B81" w:rsidRPr="00A544E9" w:rsidSect="009B14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6300"/>
    <w:multiLevelType w:val="hybridMultilevel"/>
    <w:tmpl w:val="E08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ED"/>
    <w:rsid w:val="000A3B81"/>
    <w:rsid w:val="009B14ED"/>
    <w:rsid w:val="00A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B266-7F43-4D20-9E11-FB727DC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2019-09-17T03:26:00Z</dcterms:created>
  <dcterms:modified xsi:type="dcterms:W3CDTF">2019-09-17T16:33:00Z</dcterms:modified>
</cp:coreProperties>
</file>