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04" w:rsidRPr="00C5308B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проделанной работе</w:t>
      </w:r>
    </w:p>
    <w:p w:rsidR="00697704" w:rsidRPr="00C5308B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2018 – 2019 </w:t>
      </w: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97704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учителя-логопеда </w:t>
      </w:r>
    </w:p>
    <w:p w:rsidR="00697704" w:rsidRPr="00C5308B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ТМБ  ДОУ «Дудинский детский сад «Забава»</w:t>
      </w:r>
    </w:p>
    <w:p w:rsidR="00697704" w:rsidRPr="00C5308B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Ахмедьяновой  Надии  Масхудовны.</w:t>
      </w:r>
    </w:p>
    <w:p w:rsidR="00697704" w:rsidRPr="00C5308B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Цель: 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эффективных условий, обеспечивающих механизм компенсации речевого недоразвития у детей, способствующих развитию личности ребенка, эффективному усвоению ими содержания образования.</w:t>
      </w:r>
    </w:p>
    <w:p w:rsidR="00697704" w:rsidRPr="00C5308B" w:rsidRDefault="00697704" w:rsidP="00697704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Pr="00C530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детей с речевыми патологиями, анализ нарушений и уровня развития речевой деятельности воспитанников.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содержания коррекционной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преодолению нарушений речи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принятых на логопедические занятия.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нарушений устной речи, подготовка к обучению грамоте.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коррекционной работы.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 мотивации к обучению.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процессов, непосредственно взаимосвязанных с развитием речевой функции.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современных коррекционно-логопедических технологий.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родителей эффективным приемам воспитания ребенка с нарушениями речи и организации коррекционно-развивающей среды в семейных условиях.</w:t>
      </w:r>
    </w:p>
    <w:p w:rsidR="00697704" w:rsidRPr="00C5308B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эффективности логопедической работы с детьми, зачисленными на логопедический пункт.</w:t>
      </w:r>
    </w:p>
    <w:p w:rsidR="00697704" w:rsidRPr="00C5308B" w:rsidRDefault="00697704" w:rsidP="0069770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 методы реализации</w:t>
      </w:r>
      <w:r w:rsidRPr="00C53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данных задач: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Индивидуальное обследование ребенка.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Консультирование родителей, педагогов.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Коррекционно-развивающие занятия (индивидуальные и подгрупповые).</w:t>
      </w:r>
    </w:p>
    <w:p w:rsidR="00697704" w:rsidRPr="00C5308B" w:rsidRDefault="00697704" w:rsidP="0069770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основными задачами  деятельности  логопедического пункта  работа   учителя – логопеда строилась по следующим направлениям:</w:t>
      </w:r>
    </w:p>
    <w:p w:rsidR="00697704" w:rsidRPr="00C5308B" w:rsidRDefault="00697704" w:rsidP="00697704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диагностическое;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коррекционно-развивающее;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консультативно-профилактическое;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организационно-методическое.</w:t>
      </w:r>
    </w:p>
    <w:p w:rsidR="00697704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7704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Диагностическое направление.</w:t>
      </w:r>
    </w:p>
    <w:p w:rsidR="00697704" w:rsidRPr="00C5308B" w:rsidRDefault="00697704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установление структуры и степени выраженности отклонений в речевом развитии. Для достижения этой цели решались  следующие задачи:</w:t>
      </w:r>
    </w:p>
    <w:p w:rsidR="00697704" w:rsidRPr="00C5308B" w:rsidRDefault="00697704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Углубленное обследование детей с целью установления структуры и степени выраженности отклонений в речевом развитии.</w:t>
      </w:r>
    </w:p>
    <w:p w:rsidR="00697704" w:rsidRPr="00C5308B" w:rsidRDefault="00697704" w:rsidP="0069770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2.Обследование речи детей, посещающих ДОУ.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Углубленное обследование речи детей средних групп для выявления, нуждающихся в коррекционной помощи.</w:t>
      </w:r>
    </w:p>
    <w:p w:rsidR="00697704" w:rsidRPr="00C5308B" w:rsidRDefault="00697704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Определение путей коррекционной работы по предупреждению и преодолению нарушений в  устной речи воспитанников.</w:t>
      </w:r>
    </w:p>
    <w:p w:rsidR="00697704" w:rsidRPr="00C5308B" w:rsidRDefault="00697704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C530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Логопедический мониторинг.</w:t>
      </w:r>
    </w:p>
    <w:p w:rsidR="00697704" w:rsidRPr="00C5308B" w:rsidRDefault="00697704" w:rsidP="00697704">
      <w:pPr>
        <w:snapToGri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5308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для коррекционной работы с учетом однородности структуры речевого дефекта.</w:t>
      </w:r>
    </w:p>
    <w:p w:rsidR="00697704" w:rsidRPr="00C5308B" w:rsidRDefault="00697704" w:rsidP="0069770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2018-2019  учебном  году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заключений </w:t>
      </w:r>
      <w:proofErr w:type="gramStart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ПМПК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логопедичес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пункт ДОУ  было зачислено 25 воспитанников.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Выявление уровня актуального речевого развития детей, зачисленных на логопункт и обработка данных обследования для логопе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дического заключения,  позволили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следующие данные о дефектах речи детей: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544"/>
      </w:tblGrid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Воспитанники, зачисленные на логопедические занятия</w:t>
            </w:r>
          </w:p>
        </w:tc>
      </w:tr>
      <w:tr w:rsidR="00697704" w:rsidRPr="00C5308B" w:rsidTr="00BD13C9">
        <w:trPr>
          <w:trHeight w:val="32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ФФНР, дислалия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97704" w:rsidRPr="00C5308B" w:rsidTr="00BD13C9">
        <w:trPr>
          <w:trHeight w:val="32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СНР тяжелой степени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97704" w:rsidRPr="00C5308B" w:rsidTr="00BD13C9">
        <w:trPr>
          <w:trHeight w:val="32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6977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 I уровня, 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с преобладанием недоразвития смысловой стороны речи,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97704" w:rsidRPr="00C5308B" w:rsidTr="00BD13C9">
        <w:trPr>
          <w:trHeight w:val="32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ОНР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II ур., с преобладанием недоразвития смысловой стороны речи,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Default="00841E2C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97704" w:rsidRPr="00C5308B" w:rsidTr="00BD13C9">
        <w:trPr>
          <w:trHeight w:val="32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 ур.,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 III ур., с преобладанием недоразвития смысловой стороны речи,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ОНР 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, с преобладанием недоразвития смысловой стороны речи,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III уровня, 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III ур., минимальные дизартр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ические расстройства, билингвизм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6977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ОНР III ур.,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дизартрия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IV уровня,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5308B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97704" w:rsidRPr="00C5308B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Pr="00C5308B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Устная речь в норме, логоневроз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04" w:rsidRDefault="00697704" w:rsidP="00BD13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697704" w:rsidRPr="00C5308B" w:rsidRDefault="00697704" w:rsidP="0069770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7704" w:rsidRPr="00C5308B" w:rsidRDefault="00697704" w:rsidP="0069770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обследования в конце учебного года:</w:t>
      </w:r>
    </w:p>
    <w:p w:rsidR="00697704" w:rsidRPr="00C5308B" w:rsidRDefault="00841E2C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2018 – 2019</w:t>
      </w:r>
      <w:r w:rsidR="00697704"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на логопункте:  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занималось - 25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:rsidR="00697704" w:rsidRDefault="00841E2C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выпущено –12</w:t>
      </w:r>
      <w:r w:rsidR="00697704"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для продолжения занятий –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D49" w:rsidRDefault="003E7D49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97704" w:rsidRPr="00C5308B" w:rsidRDefault="003E7D49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7704"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получали необходимую логопедическую помощь по всем основным направлениям коррекционного воздействия. Результаты диагностики (см. ниже) подтверждают эффективность проделанной работы. Наблюдается положительная динамика развития речевых процессов.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Pr="00CE61DA" w:rsidRDefault="00697704" w:rsidP="00697704">
      <w:pPr>
        <w:spacing w:after="0" w:line="360" w:lineRule="auto"/>
        <w:ind w:left="3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1DA">
        <w:rPr>
          <w:rFonts w:ascii="Times New Roman" w:hAnsi="Times New Roman" w:cs="Times New Roman"/>
          <w:b/>
          <w:i/>
          <w:sz w:val="28"/>
          <w:szCs w:val="28"/>
        </w:rPr>
        <w:t>Результаты коррекционной работы с воспитанниками, посещающими логопункт ДОУ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126"/>
        <w:gridCol w:w="1950"/>
      </w:tblGrid>
      <w:tr w:rsidR="00697704" w:rsidRPr="00CE61DA" w:rsidTr="00BD13C9">
        <w:tc>
          <w:tcPr>
            <w:tcW w:w="1384" w:type="dxa"/>
            <w:vMerge w:val="restart"/>
          </w:tcPr>
          <w:p w:rsidR="00697704" w:rsidRPr="00CE61DA" w:rsidRDefault="00697704" w:rsidP="00BD13C9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697704" w:rsidRPr="00CE61DA" w:rsidRDefault="00697704" w:rsidP="00BD13C9">
            <w:r w:rsidRPr="00CE61DA">
              <w:rPr>
                <w:rFonts w:ascii="Times New Roman" w:hAnsi="Times New Roman"/>
                <w:sz w:val="24"/>
                <w:szCs w:val="24"/>
              </w:rPr>
              <w:t>Выпущено</w:t>
            </w:r>
          </w:p>
        </w:tc>
        <w:tc>
          <w:tcPr>
            <w:tcW w:w="5635" w:type="dxa"/>
            <w:gridSpan w:val="3"/>
          </w:tcPr>
          <w:p w:rsidR="00697704" w:rsidRPr="00CE61DA" w:rsidRDefault="00697704" w:rsidP="00BD13C9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Эффективность коррекционной работы</w:t>
            </w:r>
          </w:p>
        </w:tc>
      </w:tr>
      <w:tr w:rsidR="00697704" w:rsidRPr="00CE61DA" w:rsidTr="00BD13C9">
        <w:tc>
          <w:tcPr>
            <w:tcW w:w="1384" w:type="dxa"/>
            <w:vMerge/>
          </w:tcPr>
          <w:p w:rsidR="00697704" w:rsidRPr="00CE61DA" w:rsidRDefault="00697704" w:rsidP="00BD13C9"/>
        </w:tc>
        <w:tc>
          <w:tcPr>
            <w:tcW w:w="1418" w:type="dxa"/>
            <w:vMerge/>
          </w:tcPr>
          <w:p w:rsidR="00697704" w:rsidRPr="00CE61DA" w:rsidRDefault="00697704" w:rsidP="00BD13C9"/>
        </w:tc>
        <w:tc>
          <w:tcPr>
            <w:tcW w:w="1559" w:type="dxa"/>
          </w:tcPr>
          <w:p w:rsidR="00697704" w:rsidRPr="00CE61DA" w:rsidRDefault="00697704" w:rsidP="00BD13C9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Речевая норма</w:t>
            </w:r>
          </w:p>
        </w:tc>
        <w:tc>
          <w:tcPr>
            <w:tcW w:w="2126" w:type="dxa"/>
          </w:tcPr>
          <w:p w:rsidR="00697704" w:rsidRPr="00CE61DA" w:rsidRDefault="00697704" w:rsidP="00BD13C9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1950" w:type="dxa"/>
          </w:tcPr>
          <w:p w:rsidR="00697704" w:rsidRPr="00CE61DA" w:rsidRDefault="00697704" w:rsidP="00BD13C9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С улучшением</w:t>
            </w:r>
          </w:p>
        </w:tc>
      </w:tr>
      <w:tr w:rsidR="00697704" w:rsidRPr="00CE61DA" w:rsidTr="00BD13C9">
        <w:trPr>
          <w:trHeight w:val="581"/>
        </w:trPr>
        <w:tc>
          <w:tcPr>
            <w:tcW w:w="1384" w:type="dxa"/>
            <w:vMerge w:val="restart"/>
          </w:tcPr>
          <w:p w:rsidR="00697704" w:rsidRPr="00CE61DA" w:rsidRDefault="00841E2C" w:rsidP="00BD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18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7704" w:rsidRPr="00CE61DA" w:rsidRDefault="00697704" w:rsidP="00B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04" w:rsidRPr="00CE61DA" w:rsidRDefault="00697704" w:rsidP="00B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704" w:rsidRPr="00CE61DA" w:rsidTr="00BD13C9">
        <w:trPr>
          <w:trHeight w:val="296"/>
        </w:trPr>
        <w:tc>
          <w:tcPr>
            <w:tcW w:w="1384" w:type="dxa"/>
            <w:vMerge/>
          </w:tcPr>
          <w:p w:rsidR="00697704" w:rsidRPr="00CE61DA" w:rsidRDefault="00697704" w:rsidP="00BD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704" w:rsidRPr="00CE61DA" w:rsidRDefault="00697704" w:rsidP="0069770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5"/>
        <w:gridCol w:w="713"/>
        <w:gridCol w:w="696"/>
        <w:gridCol w:w="752"/>
        <w:gridCol w:w="753"/>
        <w:gridCol w:w="690"/>
        <w:gridCol w:w="682"/>
        <w:gridCol w:w="672"/>
        <w:gridCol w:w="672"/>
        <w:gridCol w:w="742"/>
        <w:gridCol w:w="742"/>
        <w:gridCol w:w="671"/>
        <w:gridCol w:w="671"/>
      </w:tblGrid>
      <w:tr w:rsidR="00697704" w:rsidRPr="00CE61DA" w:rsidTr="00BD13C9">
        <w:tc>
          <w:tcPr>
            <w:tcW w:w="1115" w:type="dxa"/>
            <w:vMerge w:val="restart"/>
          </w:tcPr>
          <w:p w:rsidR="00697704" w:rsidRPr="00CE61DA" w:rsidRDefault="00697704" w:rsidP="00BD13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9" w:type="dxa"/>
            <w:gridSpan w:val="2"/>
          </w:tcPr>
          <w:p w:rsidR="00697704" w:rsidRPr="00CE61DA" w:rsidRDefault="00697704" w:rsidP="00BD13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1DA">
              <w:rPr>
                <w:rFonts w:ascii="Times New Roman" w:hAnsi="Times New Roman"/>
                <w:sz w:val="20"/>
                <w:szCs w:val="20"/>
              </w:rPr>
              <w:t>Звукопроиз-ношение</w:t>
            </w:r>
            <w:proofErr w:type="gramEnd"/>
          </w:p>
          <w:p w:rsidR="00697704" w:rsidRPr="00CE61DA" w:rsidRDefault="00697704" w:rsidP="00BD13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</w:tcPr>
          <w:p w:rsidR="00697704" w:rsidRPr="00CE61DA" w:rsidRDefault="00697704" w:rsidP="00BD13C9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Фонематическ.</w:t>
            </w:r>
          </w:p>
          <w:p w:rsidR="00697704" w:rsidRPr="00CE61DA" w:rsidRDefault="00697704" w:rsidP="00BD13C9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восприятие</w:t>
            </w:r>
          </w:p>
        </w:tc>
        <w:tc>
          <w:tcPr>
            <w:tcW w:w="1372" w:type="dxa"/>
            <w:gridSpan w:val="2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Слоговая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структура</w:t>
            </w:r>
          </w:p>
        </w:tc>
        <w:tc>
          <w:tcPr>
            <w:tcW w:w="1344" w:type="dxa"/>
            <w:gridSpan w:val="2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  <w:tc>
          <w:tcPr>
            <w:tcW w:w="1484" w:type="dxa"/>
            <w:gridSpan w:val="2"/>
          </w:tcPr>
          <w:p w:rsidR="00697704" w:rsidRPr="00CE61DA" w:rsidRDefault="00697704" w:rsidP="00BD13C9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Грамматическ.</w:t>
            </w:r>
          </w:p>
          <w:p w:rsidR="00697704" w:rsidRPr="00CE61DA" w:rsidRDefault="00697704" w:rsidP="00BD13C9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342" w:type="dxa"/>
            <w:gridSpan w:val="2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Связная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речь</w:t>
            </w:r>
          </w:p>
        </w:tc>
      </w:tr>
      <w:tr w:rsidR="00697704" w:rsidRPr="00CE61DA" w:rsidTr="00BD13C9">
        <w:tc>
          <w:tcPr>
            <w:tcW w:w="1115" w:type="dxa"/>
            <w:vMerge/>
          </w:tcPr>
          <w:p w:rsidR="00697704" w:rsidRPr="00CE61DA" w:rsidRDefault="00697704" w:rsidP="00BD1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96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2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90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2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2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2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42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42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1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1" w:type="dxa"/>
          </w:tcPr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697704" w:rsidRPr="00CE61DA" w:rsidTr="00BD13C9">
        <w:tc>
          <w:tcPr>
            <w:tcW w:w="1115" w:type="dxa"/>
          </w:tcPr>
          <w:p w:rsidR="00697704" w:rsidRPr="00CE61DA" w:rsidRDefault="00697704" w:rsidP="00BD13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13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7704">
              <w:rPr>
                <w:rFonts w:ascii="Times New Roman" w:hAnsi="Times New Roman"/>
                <w:sz w:val="24"/>
                <w:szCs w:val="24"/>
              </w:rPr>
              <w:t>6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7704" w:rsidRPr="00CE61DA" w:rsidTr="00BD13C9">
        <w:tc>
          <w:tcPr>
            <w:tcW w:w="1115" w:type="dxa"/>
          </w:tcPr>
          <w:p w:rsidR="00697704" w:rsidRPr="00CE61DA" w:rsidRDefault="00697704" w:rsidP="00BD13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713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7704" w:rsidRPr="00CE61DA" w:rsidTr="00BD13C9">
        <w:tc>
          <w:tcPr>
            <w:tcW w:w="1115" w:type="dxa"/>
          </w:tcPr>
          <w:p w:rsidR="00697704" w:rsidRPr="00CE61DA" w:rsidRDefault="00697704" w:rsidP="00BD13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13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04" w:rsidRPr="00CE61DA" w:rsidTr="00BD13C9">
        <w:tc>
          <w:tcPr>
            <w:tcW w:w="1115" w:type="dxa"/>
          </w:tcPr>
          <w:p w:rsidR="00697704" w:rsidRPr="00CE61DA" w:rsidRDefault="00697704" w:rsidP="00BD13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1409" w:type="dxa"/>
            <w:gridSpan w:val="2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5" w:type="dxa"/>
            <w:gridSpan w:val="2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  <w:gridSpan w:val="2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4" w:type="dxa"/>
            <w:gridSpan w:val="2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4" w:type="dxa"/>
            <w:gridSpan w:val="2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7704">
              <w:rPr>
                <w:rFonts w:ascii="Times New Roman" w:hAnsi="Times New Roman"/>
                <w:sz w:val="24"/>
                <w:szCs w:val="24"/>
              </w:rPr>
              <w:t>2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2" w:type="dxa"/>
            <w:gridSpan w:val="2"/>
          </w:tcPr>
          <w:p w:rsidR="00697704" w:rsidRPr="00CE61DA" w:rsidRDefault="00841E2C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97704"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7704" w:rsidRPr="00CE61DA" w:rsidRDefault="00697704" w:rsidP="00BD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704" w:rsidRPr="00CE61DA" w:rsidRDefault="00697704" w:rsidP="0069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Коррекционно-развивающее направление.</w:t>
      </w:r>
    </w:p>
    <w:p w:rsidR="00697704" w:rsidRPr="00C5308B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 учебного года проводились  подгру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пповые и индивидуальные занятия. Целью и задачами данных занятий являлось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самостоятельной связной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моторики кисти и пальцев рук, 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куляционной моторики, постановка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томатизация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звуков, совершенствование отдельных сторон психической деятельности, мыслительных операций и т.д. Занятия проводились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 ТПМПК №1, результатов первичного обследования речи обучающихся на логопункте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АОП ДОУ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Консультативно – профилактическое направление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Активная работа проводилась по запросам педагогов, родителей.   В течение учебного года педагогам и родителям были предложены индивидуальные консультации по вопросам речевых нарушений у детей; выявлялись причины и давались рекомендации по их преодолению.     </w:t>
      </w:r>
    </w:p>
    <w:p w:rsidR="003E7D49" w:rsidRDefault="00697704" w:rsidP="003E7D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запросам педагогов были проведены беседы с родителями младших</w:t>
      </w:r>
      <w:r w:rsidR="008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средних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 родительских собраниях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возрастные показатели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</w:t>
      </w:r>
      <w:r w:rsidR="008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 дошкольного возраста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родителей средних групп был организован семинар «</w:t>
      </w:r>
      <w:r w:rsidR="008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развития речи дошкольников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котором родителям были предложены разнообразные игровые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приемы, способствующие разв</w:t>
      </w:r>
      <w:r w:rsidR="008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артикуляционного аппарата,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841E2C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правильного звукопроизношения, развитию лексико-грамматических категорий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родительских собраниях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и подготовительных группах были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практикумы: «</w:t>
      </w:r>
      <w:r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 руку к письму</w:t>
      </w:r>
      <w:r w:rsidR="004F1E5E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«Звуковой анализ слов</w:t>
      </w:r>
      <w:r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консультирование родителей в индивидуальном режиме по темам: 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«Артикуляционная гимнастика в стихах. Игры с язычком»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сколько лет лучше обращаться к логопеду»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«Развиваем мелкую моторику»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«Если ребенок не говорит»</w:t>
      </w:r>
      <w:r w:rsidR="003E7D49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D49" w:rsidRDefault="003E7D49" w:rsidP="003E7D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7704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были  проведены семинары-практикумы: «Артикуляционная гимнастика.  Комплексы артикуляционных упражнений для различных</w:t>
      </w:r>
      <w:r w:rsidR="00697704"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звуков» (для педагогов </w:t>
      </w:r>
      <w:r w:rsidR="00697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и средних групп); «Звуковой анализ слов», «</w:t>
      </w:r>
      <w:r w:rsidR="00697704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связной речи», «Аспекты формирования ЗКР у детей дошкольного возраста».</w:t>
      </w:r>
      <w:r w:rsidR="004F1E5E" w:rsidRPr="003E7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1E5E" w:rsidRPr="003E7D49">
        <w:rPr>
          <w:rFonts w:ascii="Times New Roman" w:hAnsi="Times New Roman" w:cs="Times New Roman"/>
          <w:color w:val="000000"/>
          <w:spacing w:val="-7"/>
          <w:sz w:val="28"/>
          <w:szCs w:val="28"/>
        </w:rPr>
        <w:t>«Мотивация, как эффективный способ вовлечения ребёнка с ОВЗ в образовательную деятельность»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 w:rsidR="004F1E5E" w:rsidRPr="003E7D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F1E5E" w:rsidRPr="003E7D49"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="004F1E5E" w:rsidRPr="003E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4F1E5E" w:rsidRPr="003E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 культуры общения у дошкольников</w:t>
      </w:r>
      <w:r w:rsidR="004F1E5E" w:rsidRPr="003E7D49">
        <w:rPr>
          <w:rFonts w:ascii="Times New Roman" w:hAnsi="Times New Roman" w:cs="Times New Roman"/>
          <w:color w:val="000000"/>
          <w:spacing w:val="-7"/>
          <w:sz w:val="28"/>
          <w:szCs w:val="28"/>
        </w:rPr>
        <w:t>».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97704" w:rsidRPr="00C530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97704"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подготовлены консультации </w:t>
      </w:r>
      <w:r w:rsidR="006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беседы </w:t>
      </w:r>
      <w:r w:rsidR="00697704"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темам:</w:t>
      </w:r>
      <w:r w:rsidR="00697704" w:rsidRPr="00C530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97704"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«Индивидуальный подход в работе с дошкольниками, имеющими </w:t>
      </w:r>
      <w:r w:rsidR="006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речи», «Необходимость </w:t>
      </w:r>
      <w:proofErr w:type="gramStart"/>
      <w:r w:rsidR="0069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="006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 звукопроизношением детей в спонтанной речи, на занятиях и во время режимных моментов»,  «Чтобы четко говорить – надо с пальцами дружить», «Слышим и правильно произносим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Веселые игры со звуком», </w:t>
      </w:r>
      <w:r w:rsidR="004F1E5E" w:rsidRPr="003E7D4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«Профилактика речевых нарушений у детей младшего дошкольного </w:t>
      </w:r>
      <w:r w:rsidR="004F1E5E" w:rsidRPr="003E7D49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возраста»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 w:rsidR="004F1E5E" w:rsidRPr="003E7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1E5E" w:rsidRPr="003E7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«Обогащение словаря детей антонимами, синонимами, омонимами».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E5E" w:rsidRPr="004F1E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Индивидуальная беседа с инструктором по физической культуре </w:t>
      </w:r>
      <w:r w:rsidR="004F1E5E" w:rsidRPr="004F1E5E">
        <w:rPr>
          <w:rFonts w:ascii="Times New Roman" w:eastAsia="Calibri" w:hAnsi="Times New Roman" w:cs="Times New Roman"/>
          <w:sz w:val="28"/>
          <w:szCs w:val="28"/>
        </w:rPr>
        <w:t>«Особенности содержания и методики проведения физкультурных занятий с дошкольниками, имеющими нарушения речи».</w:t>
      </w:r>
    </w:p>
    <w:p w:rsidR="00697704" w:rsidRPr="00C5308B" w:rsidRDefault="003E7D49" w:rsidP="003E7D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Продолжалась работа по оформлению</w:t>
      </w:r>
      <w:r w:rsidR="006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«Папок</w:t>
      </w:r>
      <w:r w:rsidR="0069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педагогами всех возрастных групп» (консультации, методические рекомендации)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 – методическое направление.</w:t>
      </w:r>
    </w:p>
    <w:p w:rsidR="00697704" w:rsidRPr="00C5308B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рамках деятельности организационно-методического направления: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 программами по  «Коррекции нарушений  устной  речи  воспитанников ДОУ»;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«Адаптированной образовательной программы дошкольного образования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логопедического пункта»;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 ДОУ;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логопедических заключений для оформления пакета документов в  </w:t>
      </w:r>
      <w:proofErr w:type="gramStart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Территориальную</w:t>
      </w:r>
      <w:proofErr w:type="gramEnd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определения  специальных условий для получения образования воспитанниками ДОУ;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 повышения уровня профессиональной компетентности: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по коррекционно-развивающему обучению (журналы «Логопед, «Дошкольное воспитание», «Дефектолог», сайты «Логобург», «Логопедический портал», «Логопед.ru»);</w:t>
      </w:r>
    </w:p>
    <w:p w:rsidR="00697704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логопедического кабинета: приобретение методической литературы, оформление и изготовление дидактического наглядного и раздаточного материала, заполнение документации логопедического пункта;</w:t>
      </w:r>
    </w:p>
    <w:p w:rsidR="00697704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семинаров и методического объединения  учителей-логопедов  города;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курсов</w:t>
      </w:r>
      <w:r w:rsidR="00A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психолого-педагогического сопровождения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A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интегрированного и инклюзивного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7704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 для семинаров, консультаций, информационного стенда «Логоп</w:t>
      </w:r>
      <w:r w:rsidR="00A52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едический уголок» для родителей;</w:t>
      </w:r>
    </w:p>
    <w:p w:rsidR="00A52971" w:rsidRPr="00C5308B" w:rsidRDefault="00A52971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профессиональных конкурсах (распространение педагогического опыта).</w:t>
      </w:r>
    </w:p>
    <w:p w:rsidR="00697704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7704" w:rsidRPr="00C5308B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</w:t>
      </w: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систематическая коррекционно-развивающая работа проводилась с соблюдением психолого-педагогических принципов и требований, с учетом психофизиологических особенностей обучающихся. Это позволило решить </w:t>
      </w:r>
      <w:r w:rsidRPr="00C530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поставленные задачи, добиться положительной динамики развития речи детей, занимающихся на логопункте.</w:t>
      </w:r>
    </w:p>
    <w:p w:rsidR="00697704" w:rsidRDefault="00697704">
      <w:bookmarkStart w:id="0" w:name="_GoBack"/>
      <w:bookmarkEnd w:id="0"/>
    </w:p>
    <w:sectPr w:rsidR="0069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4"/>
    <w:rsid w:val="003E7D49"/>
    <w:rsid w:val="004F1E5E"/>
    <w:rsid w:val="006810F7"/>
    <w:rsid w:val="00697704"/>
    <w:rsid w:val="00841E2C"/>
    <w:rsid w:val="00A52971"/>
    <w:rsid w:val="00B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7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7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2010-10-19T18:37:00Z</cp:lastPrinted>
  <dcterms:created xsi:type="dcterms:W3CDTF">2010-10-19T17:27:00Z</dcterms:created>
  <dcterms:modified xsi:type="dcterms:W3CDTF">2010-10-19T18:38:00Z</dcterms:modified>
</cp:coreProperties>
</file>